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</w:t>
      </w:r>
      <w:r>
        <w:rPr>
          <w:rFonts w:ascii="Times New Roman" w:eastAsia="Times New Roman" w:hAnsi="Times New Roman" w:cs="Times New Roman"/>
          <w:sz w:val="28"/>
          <w:szCs w:val="28"/>
        </w:rPr>
        <w:t>14039</w:t>
      </w:r>
      <w:r>
        <w:rPr>
          <w:rFonts w:ascii="Times New Roman" w:eastAsia="Times New Roman" w:hAnsi="Times New Roman" w:cs="Times New Roman"/>
          <w:sz w:val="28"/>
          <w:szCs w:val="28"/>
        </w:rPr>
        <w:t>558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</w:t>
      </w:r>
      <w:r>
        <w:rPr>
          <w:rFonts w:ascii="Times New Roman" w:eastAsia="Times New Roman" w:hAnsi="Times New Roman" w:cs="Times New Roman"/>
          <w:sz w:val="28"/>
          <w:szCs w:val="28"/>
        </w:rPr>
        <w:t>14039558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2061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0412365400665020612520171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